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E4764" w14:textId="354EC77A" w:rsidR="00875BFE" w:rsidRPr="00875BFE" w:rsidRDefault="000A319B" w:rsidP="000A319B">
      <w:pPr>
        <w:tabs>
          <w:tab w:val="left" w:pos="1349"/>
          <w:tab w:val="left" w:pos="6732"/>
          <w:tab w:val="right" w:pos="9180"/>
        </w:tabs>
        <w:jc w:val="center"/>
        <w:rPr>
          <w:rFonts w:ascii="Verdana" w:hAnsi="Verdana" w:cs="Arial"/>
          <w:b/>
          <w:sz w:val="20"/>
          <w:szCs w:val="20"/>
        </w:rPr>
      </w:pPr>
      <w:r>
        <w:rPr>
          <w:noProof/>
          <w:lang w:eastAsia="en-CA"/>
        </w:rPr>
        <w:drawing>
          <wp:inline distT="0" distB="0" distL="0" distR="0" wp14:anchorId="45FE84E0" wp14:editId="503C5326">
            <wp:extent cx="5943600" cy="1386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386840"/>
                    </a:xfrm>
                    <a:prstGeom prst="rect">
                      <a:avLst/>
                    </a:prstGeom>
                  </pic:spPr>
                </pic:pic>
              </a:graphicData>
            </a:graphic>
          </wp:inline>
        </w:drawing>
      </w:r>
    </w:p>
    <w:p w14:paraId="0005A07F" w14:textId="77777777" w:rsidR="009600FC" w:rsidRPr="00875BFE" w:rsidRDefault="009600FC" w:rsidP="009600FC">
      <w:pPr>
        <w:pStyle w:val="ListParagraph"/>
        <w:numPr>
          <w:ilvl w:val="0"/>
          <w:numId w:val="1"/>
        </w:numPr>
        <w:tabs>
          <w:tab w:val="left" w:pos="360"/>
          <w:tab w:val="left" w:pos="6732"/>
          <w:tab w:val="right" w:pos="9180"/>
        </w:tabs>
        <w:spacing w:after="60"/>
        <w:ind w:left="360"/>
        <w:rPr>
          <w:rFonts w:cs="Arial"/>
          <w:b/>
          <w:color w:val="31849B" w:themeColor="accent5" w:themeShade="BF"/>
          <w:sz w:val="20"/>
        </w:rPr>
      </w:pPr>
      <w:r w:rsidRPr="00875BFE">
        <w:rPr>
          <w:rFonts w:cs="Arial"/>
          <w:b/>
          <w:color w:val="31849B" w:themeColor="accent5" w:themeShade="BF"/>
          <w:sz w:val="20"/>
        </w:rPr>
        <w:t>What are we doing?</w:t>
      </w:r>
    </w:p>
    <w:p w14:paraId="72EAE174" w14:textId="77777777" w:rsidR="009600FC" w:rsidRPr="00875BFE" w:rsidRDefault="0074622C" w:rsidP="009600FC">
      <w:pPr>
        <w:tabs>
          <w:tab w:val="left" w:pos="1349"/>
          <w:tab w:val="left" w:pos="6732"/>
          <w:tab w:val="right" w:pos="9180"/>
        </w:tabs>
        <w:ind w:left="360"/>
        <w:rPr>
          <w:rFonts w:ascii="Verdana" w:hAnsi="Verdana" w:cs="Arial"/>
          <w:sz w:val="20"/>
          <w:szCs w:val="20"/>
        </w:rPr>
      </w:pPr>
      <w:r w:rsidRPr="00875BFE">
        <w:rPr>
          <w:rFonts w:ascii="Verdana" w:hAnsi="Verdana" w:cs="Arial"/>
          <w:sz w:val="20"/>
          <w:szCs w:val="20"/>
        </w:rPr>
        <w:t xml:space="preserve">The </w:t>
      </w:r>
      <w:r w:rsidR="00077F51">
        <w:rPr>
          <w:rFonts w:ascii="Verdana" w:hAnsi="Verdana" w:cs="Arial"/>
          <w:sz w:val="20"/>
          <w:szCs w:val="20"/>
          <w:highlight w:val="yellow"/>
        </w:rPr>
        <w:t>[Enter your d</w:t>
      </w:r>
      <w:r w:rsidR="00875BFE" w:rsidRPr="00875BFE">
        <w:rPr>
          <w:rFonts w:ascii="Verdana" w:hAnsi="Verdana" w:cs="Arial"/>
          <w:sz w:val="20"/>
          <w:szCs w:val="20"/>
          <w:highlight w:val="yellow"/>
        </w:rPr>
        <w:t>istrict]</w:t>
      </w:r>
      <w:r w:rsidR="00875BFE" w:rsidRPr="00875BFE">
        <w:rPr>
          <w:rFonts w:ascii="Verdana" w:hAnsi="Verdana" w:cs="Arial"/>
          <w:sz w:val="20"/>
          <w:szCs w:val="20"/>
        </w:rPr>
        <w:t xml:space="preserve"> </w:t>
      </w:r>
      <w:r w:rsidRPr="00875BFE">
        <w:rPr>
          <w:rFonts w:ascii="Verdana" w:hAnsi="Verdana" w:cs="Arial"/>
          <w:sz w:val="20"/>
          <w:szCs w:val="20"/>
        </w:rPr>
        <w:t xml:space="preserve">Division of Family Practice, in collaboration with Fraser Health, has launched a public education campaign about health care options available to patients in order for them to </w:t>
      </w:r>
      <w:r w:rsidR="00875BFE" w:rsidRPr="00875BFE">
        <w:rPr>
          <w:rFonts w:ascii="Verdana" w:eastAsia="Calibri" w:hAnsi="Verdana" w:cs="Arial"/>
          <w:b/>
          <w:color w:val="DC661E"/>
          <w:sz w:val="20"/>
          <w:szCs w:val="20"/>
          <w:lang w:val="en-US"/>
        </w:rPr>
        <w:t>“Choose the right care at the right place/Use your ER wisely”.</w:t>
      </w:r>
    </w:p>
    <w:p w14:paraId="37D81D9F" w14:textId="77777777" w:rsidR="009600FC" w:rsidRPr="00875BFE" w:rsidRDefault="009600FC" w:rsidP="009600FC">
      <w:pPr>
        <w:pStyle w:val="ListParagraph"/>
        <w:numPr>
          <w:ilvl w:val="0"/>
          <w:numId w:val="1"/>
        </w:numPr>
        <w:tabs>
          <w:tab w:val="left" w:pos="360"/>
          <w:tab w:val="left" w:pos="6732"/>
          <w:tab w:val="right" w:pos="9180"/>
        </w:tabs>
        <w:spacing w:after="60"/>
        <w:ind w:left="360"/>
        <w:rPr>
          <w:rFonts w:cs="Arial"/>
          <w:b/>
          <w:color w:val="31849B" w:themeColor="accent5" w:themeShade="BF"/>
          <w:sz w:val="20"/>
        </w:rPr>
      </w:pPr>
      <w:r w:rsidRPr="00875BFE">
        <w:rPr>
          <w:rFonts w:cs="Arial"/>
          <w:b/>
          <w:color w:val="31849B" w:themeColor="accent5" w:themeShade="BF"/>
          <w:sz w:val="20"/>
        </w:rPr>
        <w:t>Why are we doing this?</w:t>
      </w:r>
    </w:p>
    <w:p w14:paraId="78F5358C" w14:textId="77777777" w:rsidR="0074622C" w:rsidRPr="00875BFE" w:rsidRDefault="0074622C" w:rsidP="0074622C">
      <w:pPr>
        <w:tabs>
          <w:tab w:val="left" w:pos="1349"/>
          <w:tab w:val="left" w:pos="6732"/>
          <w:tab w:val="right" w:pos="9180"/>
        </w:tabs>
        <w:ind w:left="360"/>
        <w:rPr>
          <w:rFonts w:ascii="Verdana" w:hAnsi="Verdana" w:cs="Arial"/>
          <w:sz w:val="20"/>
          <w:szCs w:val="20"/>
        </w:rPr>
      </w:pPr>
      <w:r w:rsidRPr="00875BFE">
        <w:rPr>
          <w:rFonts w:ascii="Verdana" w:hAnsi="Verdana" w:cs="Arial"/>
          <w:sz w:val="20"/>
          <w:szCs w:val="20"/>
        </w:rPr>
        <w:t xml:space="preserve">To </w:t>
      </w:r>
      <w:r w:rsidRPr="00875BFE">
        <w:rPr>
          <w:rFonts w:ascii="Verdana" w:hAnsi="Verdana" w:cs="Arial"/>
          <w:bCs/>
          <w:sz w:val="20"/>
          <w:szCs w:val="20"/>
        </w:rPr>
        <w:t xml:space="preserve">strengthen the connection between patients and </w:t>
      </w:r>
      <w:r w:rsidRPr="00875BFE">
        <w:rPr>
          <w:rFonts w:ascii="Verdana" w:hAnsi="Verdana" w:cs="Arial"/>
          <w:sz w:val="20"/>
          <w:szCs w:val="20"/>
        </w:rPr>
        <w:t xml:space="preserve">primary care providers and maximize the use of community-based services, thereby </w:t>
      </w:r>
      <w:r w:rsidR="00203074" w:rsidRPr="00875BFE">
        <w:rPr>
          <w:rFonts w:ascii="Verdana" w:hAnsi="Verdana" w:cs="Arial"/>
          <w:sz w:val="20"/>
          <w:szCs w:val="20"/>
        </w:rPr>
        <w:t xml:space="preserve">reducing </w:t>
      </w:r>
      <w:r w:rsidRPr="00875BFE">
        <w:rPr>
          <w:rFonts w:ascii="Verdana" w:hAnsi="Verdana" w:cs="Arial"/>
          <w:sz w:val="20"/>
          <w:szCs w:val="20"/>
        </w:rPr>
        <w:t>the reliance on the hospital for non-urgent emergency care</w:t>
      </w:r>
      <w:r w:rsidRPr="00875BFE">
        <w:rPr>
          <w:rFonts w:ascii="Verdana" w:hAnsi="Verdana" w:cs="Arial"/>
          <w:bCs/>
          <w:sz w:val="20"/>
          <w:szCs w:val="20"/>
        </w:rPr>
        <w:t>.</w:t>
      </w:r>
    </w:p>
    <w:p w14:paraId="7214456D" w14:textId="77777777" w:rsidR="009600FC" w:rsidRPr="00875BFE" w:rsidRDefault="0074622C" w:rsidP="009600FC">
      <w:pPr>
        <w:pStyle w:val="ListParagraph"/>
        <w:numPr>
          <w:ilvl w:val="0"/>
          <w:numId w:val="1"/>
        </w:numPr>
        <w:tabs>
          <w:tab w:val="left" w:pos="360"/>
          <w:tab w:val="left" w:pos="6732"/>
          <w:tab w:val="right" w:pos="9180"/>
        </w:tabs>
        <w:spacing w:after="60"/>
        <w:ind w:left="360"/>
        <w:rPr>
          <w:rFonts w:cs="Arial"/>
          <w:b/>
          <w:color w:val="31849B" w:themeColor="accent5" w:themeShade="BF"/>
          <w:sz w:val="20"/>
        </w:rPr>
      </w:pPr>
      <w:r w:rsidRPr="00875BFE" w:rsidDel="0074622C">
        <w:rPr>
          <w:rFonts w:cs="Arial"/>
          <w:sz w:val="20"/>
        </w:rPr>
        <w:t xml:space="preserve"> </w:t>
      </w:r>
      <w:r w:rsidR="009600FC" w:rsidRPr="00875BFE">
        <w:rPr>
          <w:rFonts w:cs="Arial"/>
          <w:b/>
          <w:color w:val="31849B" w:themeColor="accent5" w:themeShade="BF"/>
          <w:sz w:val="20"/>
        </w:rPr>
        <w:t>How can your Clinic help?</w:t>
      </w:r>
    </w:p>
    <w:p w14:paraId="0EB85352" w14:textId="77777777" w:rsidR="00D67AC7" w:rsidRPr="00875BFE" w:rsidRDefault="00D67AC7" w:rsidP="00D67AC7">
      <w:pPr>
        <w:pStyle w:val="ListParagraph"/>
        <w:numPr>
          <w:ilvl w:val="0"/>
          <w:numId w:val="2"/>
        </w:numPr>
        <w:tabs>
          <w:tab w:val="left" w:pos="720"/>
          <w:tab w:val="left" w:pos="6732"/>
          <w:tab w:val="right" w:pos="9180"/>
        </w:tabs>
        <w:spacing w:after="120"/>
        <w:ind w:left="720"/>
        <w:rPr>
          <w:rFonts w:cs="Arial"/>
          <w:sz w:val="20"/>
        </w:rPr>
      </w:pPr>
      <w:r w:rsidRPr="00875BFE">
        <w:rPr>
          <w:rFonts w:cs="Arial"/>
          <w:sz w:val="20"/>
        </w:rPr>
        <w:t xml:space="preserve">Display the </w:t>
      </w:r>
      <w:r w:rsidR="00875BFE" w:rsidRPr="00875BFE">
        <w:rPr>
          <w:rFonts w:eastAsia="Calibri" w:cs="Arial"/>
          <w:b/>
          <w:color w:val="DC661E"/>
          <w:sz w:val="20"/>
        </w:rPr>
        <w:t>“Choose the right care at the right place/Use your ER wisely”</w:t>
      </w:r>
      <w:r w:rsidR="00875BFE" w:rsidRPr="00875BFE">
        <w:rPr>
          <w:rFonts w:cs="Arial"/>
          <w:b/>
          <w:sz w:val="20"/>
          <w:lang w:val="en-CA"/>
        </w:rPr>
        <w:t xml:space="preserve"> </w:t>
      </w:r>
      <w:r w:rsidRPr="00875BFE">
        <w:rPr>
          <w:rFonts w:cs="Arial"/>
          <w:sz w:val="20"/>
        </w:rPr>
        <w:t>poster in each of your exam rooms (11”x17”), and in your waiting area (18”x24”).</w:t>
      </w:r>
    </w:p>
    <w:p w14:paraId="506139D8" w14:textId="77777777" w:rsidR="00D67AC7" w:rsidRPr="00875BFE" w:rsidRDefault="00D67AC7" w:rsidP="00D67AC7">
      <w:pPr>
        <w:pStyle w:val="ListParagraph"/>
        <w:numPr>
          <w:ilvl w:val="0"/>
          <w:numId w:val="2"/>
        </w:numPr>
        <w:tabs>
          <w:tab w:val="left" w:pos="720"/>
          <w:tab w:val="left" w:pos="6732"/>
          <w:tab w:val="right" w:pos="9180"/>
        </w:tabs>
        <w:spacing w:after="120"/>
        <w:ind w:left="720"/>
        <w:rPr>
          <w:rFonts w:cs="Arial"/>
          <w:sz w:val="20"/>
        </w:rPr>
      </w:pPr>
      <w:r w:rsidRPr="00875BFE">
        <w:rPr>
          <w:rFonts w:cs="Arial"/>
          <w:sz w:val="20"/>
        </w:rPr>
        <w:t xml:space="preserve">Distribute the </w:t>
      </w:r>
      <w:r w:rsidR="00875BFE" w:rsidRPr="00875BFE">
        <w:rPr>
          <w:rFonts w:eastAsia="Calibri" w:cs="Arial"/>
          <w:b/>
          <w:color w:val="DC661E"/>
          <w:sz w:val="20"/>
        </w:rPr>
        <w:t xml:space="preserve">“Choose the right care at the right place/Use your ER wisely” </w:t>
      </w:r>
      <w:r w:rsidRPr="00875BFE">
        <w:rPr>
          <w:rFonts w:cs="Arial"/>
          <w:sz w:val="20"/>
        </w:rPr>
        <w:t>rack card (4”x9”) to patients. The rack card has additional information to the poster.</w:t>
      </w:r>
    </w:p>
    <w:p w14:paraId="3CF4F121" w14:textId="152242FD" w:rsidR="009600FC" w:rsidRDefault="00A258CF" w:rsidP="00835ED1">
      <w:pPr>
        <w:pStyle w:val="ListParagraph"/>
        <w:numPr>
          <w:ilvl w:val="0"/>
          <w:numId w:val="2"/>
        </w:numPr>
        <w:tabs>
          <w:tab w:val="left" w:pos="720"/>
          <w:tab w:val="left" w:pos="6732"/>
          <w:tab w:val="right" w:pos="9180"/>
        </w:tabs>
        <w:spacing w:after="120"/>
        <w:ind w:left="720"/>
        <w:rPr>
          <w:rFonts w:cs="Arial"/>
          <w:sz w:val="20"/>
        </w:rPr>
      </w:pPr>
      <w:r>
        <w:rPr>
          <w:noProof/>
          <w:lang w:val="en-CA" w:eastAsia="en-CA"/>
        </w:rPr>
        <w:drawing>
          <wp:anchor distT="0" distB="0" distL="114300" distR="114300" simplePos="0" relativeHeight="251660288" behindDoc="0" locked="0" layoutInCell="1" allowOverlap="1" wp14:anchorId="7E5672FA" wp14:editId="5E70AB9D">
            <wp:simplePos x="0" y="0"/>
            <wp:positionH relativeFrom="column">
              <wp:posOffset>3337560</wp:posOffset>
            </wp:positionH>
            <wp:positionV relativeFrom="paragraph">
              <wp:posOffset>374015</wp:posOffset>
            </wp:positionV>
            <wp:extent cx="3109595" cy="3589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109595" cy="358965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0" locked="0" layoutInCell="1" allowOverlap="1" wp14:anchorId="74913C36" wp14:editId="4E8697B4">
            <wp:simplePos x="0" y="0"/>
            <wp:positionH relativeFrom="column">
              <wp:posOffset>0</wp:posOffset>
            </wp:positionH>
            <wp:positionV relativeFrom="paragraph">
              <wp:posOffset>374015</wp:posOffset>
            </wp:positionV>
            <wp:extent cx="3245485" cy="3590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245485" cy="3590925"/>
                    </a:xfrm>
                    <a:prstGeom prst="rect">
                      <a:avLst/>
                    </a:prstGeom>
                  </pic:spPr>
                </pic:pic>
              </a:graphicData>
            </a:graphic>
            <wp14:sizeRelH relativeFrom="page">
              <wp14:pctWidth>0</wp14:pctWidth>
            </wp14:sizeRelH>
            <wp14:sizeRelV relativeFrom="page">
              <wp14:pctHeight>0</wp14:pctHeight>
            </wp14:sizeRelV>
          </wp:anchor>
        </w:drawing>
      </w:r>
      <w:r w:rsidR="0024189B" w:rsidRPr="00875BFE">
        <w:rPr>
          <w:rFonts w:cs="Arial"/>
          <w:sz w:val="20"/>
        </w:rPr>
        <w:t>P</w:t>
      </w:r>
      <w:r w:rsidR="009600FC" w:rsidRPr="00875BFE">
        <w:rPr>
          <w:rFonts w:cs="Arial"/>
          <w:sz w:val="20"/>
        </w:rPr>
        <w:t xml:space="preserve">lease ensure that all </w:t>
      </w:r>
      <w:r w:rsidR="007D11AB" w:rsidRPr="00875BFE">
        <w:rPr>
          <w:rFonts w:cs="Arial"/>
          <w:sz w:val="20"/>
        </w:rPr>
        <w:t xml:space="preserve">your clinic </w:t>
      </w:r>
      <w:r w:rsidR="009600FC" w:rsidRPr="00875BFE">
        <w:rPr>
          <w:rFonts w:cs="Arial"/>
          <w:sz w:val="20"/>
        </w:rPr>
        <w:t>providers and staff are aware of the campaign’s key messages</w:t>
      </w:r>
      <w:r w:rsidR="00D67AC7" w:rsidRPr="00875BFE">
        <w:rPr>
          <w:rFonts w:cs="Arial"/>
          <w:sz w:val="20"/>
        </w:rPr>
        <w:t xml:space="preserve"> (as per back of rack card below)</w:t>
      </w:r>
      <w:r w:rsidR="009600FC" w:rsidRPr="00875BFE">
        <w:rPr>
          <w:rFonts w:cs="Arial"/>
          <w:sz w:val="20"/>
        </w:rPr>
        <w:t>:</w:t>
      </w:r>
    </w:p>
    <w:p w14:paraId="1BD35AC7" w14:textId="5099D5C2" w:rsidR="00077F51" w:rsidRDefault="00077F51" w:rsidP="00077F51">
      <w:pPr>
        <w:tabs>
          <w:tab w:val="left" w:pos="720"/>
          <w:tab w:val="left" w:pos="6732"/>
          <w:tab w:val="right" w:pos="9180"/>
        </w:tabs>
        <w:spacing w:after="120"/>
        <w:rPr>
          <w:rFonts w:cs="Arial"/>
          <w:sz w:val="20"/>
        </w:rPr>
      </w:pPr>
    </w:p>
    <w:p w14:paraId="164E4B54" w14:textId="77777777" w:rsidR="00077F51" w:rsidRDefault="00077F51" w:rsidP="00077F51">
      <w:pPr>
        <w:tabs>
          <w:tab w:val="left" w:pos="720"/>
          <w:tab w:val="left" w:pos="6732"/>
          <w:tab w:val="right" w:pos="9180"/>
        </w:tabs>
        <w:spacing w:after="120"/>
        <w:rPr>
          <w:rFonts w:cs="Arial"/>
          <w:sz w:val="20"/>
        </w:rPr>
      </w:pPr>
    </w:p>
    <w:p w14:paraId="54AC907C" w14:textId="77777777" w:rsidR="00077F51" w:rsidRDefault="00077F51" w:rsidP="00077F51">
      <w:pPr>
        <w:tabs>
          <w:tab w:val="left" w:pos="720"/>
          <w:tab w:val="left" w:pos="6732"/>
          <w:tab w:val="right" w:pos="9180"/>
        </w:tabs>
        <w:spacing w:after="120"/>
        <w:rPr>
          <w:rFonts w:cs="Arial"/>
          <w:sz w:val="20"/>
        </w:rPr>
      </w:pPr>
    </w:p>
    <w:p w14:paraId="7B2FBD02" w14:textId="77777777" w:rsidR="00077F51" w:rsidRDefault="00077F51" w:rsidP="00077F51">
      <w:pPr>
        <w:tabs>
          <w:tab w:val="left" w:pos="720"/>
          <w:tab w:val="left" w:pos="6732"/>
          <w:tab w:val="right" w:pos="9180"/>
        </w:tabs>
        <w:spacing w:after="120"/>
        <w:rPr>
          <w:rFonts w:cs="Arial"/>
          <w:sz w:val="20"/>
        </w:rPr>
      </w:pPr>
    </w:p>
    <w:p w14:paraId="7172FF5E" w14:textId="77777777" w:rsidR="00077F51" w:rsidRDefault="00077F51" w:rsidP="00077F51">
      <w:pPr>
        <w:tabs>
          <w:tab w:val="left" w:pos="720"/>
          <w:tab w:val="left" w:pos="6732"/>
          <w:tab w:val="right" w:pos="9180"/>
        </w:tabs>
        <w:spacing w:after="120"/>
        <w:rPr>
          <w:rFonts w:cs="Arial"/>
          <w:sz w:val="20"/>
        </w:rPr>
      </w:pPr>
    </w:p>
    <w:p w14:paraId="63BBACE9" w14:textId="77777777" w:rsidR="00077F51" w:rsidRDefault="00077F51" w:rsidP="00077F51">
      <w:pPr>
        <w:tabs>
          <w:tab w:val="left" w:pos="720"/>
          <w:tab w:val="left" w:pos="6732"/>
          <w:tab w:val="right" w:pos="9180"/>
        </w:tabs>
        <w:spacing w:after="120"/>
        <w:rPr>
          <w:rFonts w:cs="Arial"/>
          <w:sz w:val="20"/>
        </w:rPr>
      </w:pPr>
    </w:p>
    <w:p w14:paraId="31E558E9" w14:textId="49DF4336" w:rsidR="00077F51" w:rsidRDefault="00077F51" w:rsidP="00077F51">
      <w:pPr>
        <w:tabs>
          <w:tab w:val="left" w:pos="720"/>
          <w:tab w:val="left" w:pos="6732"/>
          <w:tab w:val="right" w:pos="9180"/>
        </w:tabs>
        <w:spacing w:after="120"/>
        <w:rPr>
          <w:rFonts w:cs="Arial"/>
          <w:sz w:val="20"/>
        </w:rPr>
      </w:pPr>
    </w:p>
    <w:p w14:paraId="4690BC8F" w14:textId="77777777" w:rsidR="00077F51" w:rsidRDefault="00077F51" w:rsidP="00077F51">
      <w:pPr>
        <w:tabs>
          <w:tab w:val="left" w:pos="720"/>
          <w:tab w:val="left" w:pos="6732"/>
          <w:tab w:val="right" w:pos="9180"/>
        </w:tabs>
        <w:spacing w:after="120"/>
        <w:rPr>
          <w:rFonts w:cs="Arial"/>
          <w:sz w:val="20"/>
        </w:rPr>
      </w:pPr>
    </w:p>
    <w:p w14:paraId="399E9297" w14:textId="77777777" w:rsidR="00077F51" w:rsidRDefault="00077F51" w:rsidP="00077F51">
      <w:pPr>
        <w:tabs>
          <w:tab w:val="left" w:pos="720"/>
          <w:tab w:val="left" w:pos="6732"/>
          <w:tab w:val="right" w:pos="9180"/>
        </w:tabs>
        <w:spacing w:after="120"/>
        <w:rPr>
          <w:rFonts w:cs="Arial"/>
          <w:sz w:val="20"/>
        </w:rPr>
      </w:pPr>
    </w:p>
    <w:p w14:paraId="136A8020" w14:textId="77777777" w:rsidR="00077F51" w:rsidRDefault="00077F51" w:rsidP="00077F51">
      <w:pPr>
        <w:tabs>
          <w:tab w:val="left" w:pos="720"/>
          <w:tab w:val="left" w:pos="6732"/>
          <w:tab w:val="right" w:pos="9180"/>
        </w:tabs>
        <w:spacing w:after="120"/>
        <w:rPr>
          <w:rFonts w:cs="Arial"/>
          <w:sz w:val="20"/>
        </w:rPr>
      </w:pPr>
    </w:p>
    <w:p w14:paraId="77C21A39" w14:textId="77777777" w:rsidR="00077F51" w:rsidRDefault="00077F51" w:rsidP="00077F51">
      <w:pPr>
        <w:tabs>
          <w:tab w:val="left" w:pos="720"/>
          <w:tab w:val="left" w:pos="6732"/>
          <w:tab w:val="right" w:pos="9180"/>
        </w:tabs>
        <w:spacing w:after="120"/>
        <w:rPr>
          <w:rFonts w:cs="Arial"/>
          <w:sz w:val="20"/>
        </w:rPr>
      </w:pPr>
    </w:p>
    <w:p w14:paraId="6C74EB4C" w14:textId="77777777" w:rsidR="00077F51" w:rsidRPr="00077F51" w:rsidRDefault="00077F51" w:rsidP="00077F51">
      <w:pPr>
        <w:tabs>
          <w:tab w:val="left" w:pos="720"/>
          <w:tab w:val="left" w:pos="6732"/>
          <w:tab w:val="right" w:pos="9180"/>
        </w:tabs>
        <w:spacing w:after="120"/>
        <w:rPr>
          <w:rFonts w:cs="Arial"/>
          <w:sz w:val="20"/>
        </w:rPr>
      </w:pPr>
    </w:p>
    <w:p w14:paraId="5C73C6B5" w14:textId="77777777" w:rsidR="00077F51" w:rsidRPr="00077F51" w:rsidRDefault="00077F51" w:rsidP="00077F51">
      <w:pPr>
        <w:tabs>
          <w:tab w:val="left" w:pos="720"/>
          <w:tab w:val="left" w:pos="6732"/>
          <w:tab w:val="right" w:pos="9180"/>
        </w:tabs>
        <w:spacing w:after="120"/>
        <w:rPr>
          <w:rFonts w:cs="Arial"/>
          <w:sz w:val="20"/>
        </w:rPr>
      </w:pPr>
    </w:p>
    <w:tbl>
      <w:tblPr>
        <w:tblStyle w:val="TableGrid"/>
        <w:tblW w:w="0" w:type="auto"/>
        <w:tblInd w:w="198" w:type="dxa"/>
        <w:tblLook w:val="04A0" w:firstRow="1" w:lastRow="0" w:firstColumn="1" w:lastColumn="0" w:noHBand="0" w:noVBand="1"/>
      </w:tblPr>
      <w:tblGrid>
        <w:gridCol w:w="4986"/>
        <w:gridCol w:w="5166"/>
      </w:tblGrid>
      <w:tr w:rsidR="00835ED1" w:rsidRPr="00875BFE" w14:paraId="7FD93E18" w14:textId="77777777" w:rsidTr="006174E8">
        <w:tc>
          <w:tcPr>
            <w:tcW w:w="4986" w:type="dxa"/>
            <w:tcBorders>
              <w:top w:val="nil"/>
              <w:left w:val="nil"/>
              <w:bottom w:val="nil"/>
              <w:right w:val="nil"/>
            </w:tcBorders>
          </w:tcPr>
          <w:p w14:paraId="609AF095" w14:textId="77777777" w:rsidR="009600FC" w:rsidRPr="00875BFE" w:rsidRDefault="009600FC" w:rsidP="00835ED1">
            <w:pPr>
              <w:pStyle w:val="ListParagraph"/>
              <w:tabs>
                <w:tab w:val="left" w:pos="1349"/>
                <w:tab w:val="left" w:pos="6732"/>
                <w:tab w:val="right" w:pos="9180"/>
              </w:tabs>
              <w:ind w:left="0"/>
              <w:jc w:val="both"/>
              <w:rPr>
                <w:rFonts w:cs="Arial"/>
              </w:rPr>
            </w:pPr>
          </w:p>
        </w:tc>
        <w:tc>
          <w:tcPr>
            <w:tcW w:w="5166" w:type="dxa"/>
            <w:tcBorders>
              <w:top w:val="nil"/>
              <w:left w:val="nil"/>
              <w:bottom w:val="nil"/>
              <w:right w:val="nil"/>
            </w:tcBorders>
          </w:tcPr>
          <w:p w14:paraId="330C745F" w14:textId="77777777" w:rsidR="009600FC" w:rsidRPr="00875BFE" w:rsidRDefault="009600FC" w:rsidP="00875BFE">
            <w:pPr>
              <w:pStyle w:val="ListParagraph"/>
              <w:tabs>
                <w:tab w:val="left" w:pos="1349"/>
                <w:tab w:val="left" w:pos="6732"/>
                <w:tab w:val="right" w:pos="9180"/>
              </w:tabs>
              <w:ind w:left="0"/>
              <w:rPr>
                <w:rFonts w:cs="Arial"/>
              </w:rPr>
            </w:pPr>
          </w:p>
        </w:tc>
      </w:tr>
    </w:tbl>
    <w:p w14:paraId="4C3019E7" w14:textId="77777777" w:rsidR="009600FC" w:rsidRPr="00875BFE" w:rsidRDefault="0074622C" w:rsidP="0015626B">
      <w:pPr>
        <w:pStyle w:val="ListParagraph"/>
        <w:numPr>
          <w:ilvl w:val="0"/>
          <w:numId w:val="2"/>
        </w:numPr>
        <w:tabs>
          <w:tab w:val="left" w:pos="720"/>
          <w:tab w:val="left" w:pos="6732"/>
          <w:tab w:val="right" w:pos="9180"/>
        </w:tabs>
        <w:spacing w:after="120"/>
        <w:ind w:left="720"/>
        <w:rPr>
          <w:rFonts w:cs="Arial"/>
          <w:sz w:val="20"/>
        </w:rPr>
      </w:pPr>
      <w:r w:rsidRPr="00875BFE">
        <w:rPr>
          <w:rFonts w:cs="Arial"/>
          <w:sz w:val="20"/>
        </w:rPr>
        <w:lastRenderedPageBreak/>
        <w:t>Verbally reinforce these key messages with your patients to empower them to make informed choices and promote the use of appropriate sources of care.</w:t>
      </w:r>
    </w:p>
    <w:p w14:paraId="6C5E7E12" w14:textId="77777777" w:rsidR="0074622C" w:rsidRPr="00875BFE" w:rsidRDefault="0074622C" w:rsidP="00905303">
      <w:pPr>
        <w:pStyle w:val="ListParagraph"/>
        <w:numPr>
          <w:ilvl w:val="0"/>
          <w:numId w:val="2"/>
        </w:numPr>
        <w:tabs>
          <w:tab w:val="left" w:pos="720"/>
          <w:tab w:val="left" w:pos="6732"/>
          <w:tab w:val="right" w:pos="9180"/>
        </w:tabs>
        <w:spacing w:after="120"/>
        <w:ind w:left="720"/>
        <w:rPr>
          <w:rFonts w:cs="Arial"/>
          <w:sz w:val="20"/>
        </w:rPr>
      </w:pPr>
      <w:r w:rsidRPr="00875BFE">
        <w:rPr>
          <w:rFonts w:cs="Arial"/>
          <w:sz w:val="20"/>
          <w:shd w:val="clear" w:color="auto" w:fill="FFFFFF"/>
          <w:lang w:eastAsia="en-CA"/>
        </w:rPr>
        <w:t xml:space="preserve">A recent survey indicated that all family practice clinics have a process for accommodating same day urgent appointments. Please ensure </w:t>
      </w:r>
      <w:r w:rsidR="000D25E3" w:rsidRPr="00875BFE">
        <w:rPr>
          <w:rFonts w:cs="Arial"/>
          <w:sz w:val="20"/>
          <w:shd w:val="clear" w:color="auto" w:fill="FFFFFF"/>
          <w:lang w:eastAsia="en-CA"/>
        </w:rPr>
        <w:t xml:space="preserve">that </w:t>
      </w:r>
      <w:r w:rsidRPr="00875BFE">
        <w:rPr>
          <w:rFonts w:cs="Arial"/>
          <w:sz w:val="20"/>
          <w:shd w:val="clear" w:color="auto" w:fill="FFFFFF"/>
          <w:lang w:eastAsia="en-CA"/>
        </w:rPr>
        <w:t>clinic staff are consistent in explaining your process to patients when they inquire about same day</w:t>
      </w:r>
      <w:r w:rsidR="00E971B3" w:rsidRPr="00875BFE">
        <w:rPr>
          <w:rFonts w:cs="Arial"/>
          <w:sz w:val="20"/>
          <w:shd w:val="clear" w:color="auto" w:fill="FFFFFF"/>
          <w:lang w:eastAsia="en-CA"/>
        </w:rPr>
        <w:t xml:space="preserve"> urgent</w:t>
      </w:r>
      <w:r w:rsidRPr="00875BFE">
        <w:rPr>
          <w:rFonts w:cs="Arial"/>
          <w:sz w:val="20"/>
          <w:shd w:val="clear" w:color="auto" w:fill="FFFFFF"/>
          <w:lang w:eastAsia="en-CA"/>
        </w:rPr>
        <w:t xml:space="preserve"> access.</w:t>
      </w:r>
    </w:p>
    <w:p w14:paraId="00175980" w14:textId="77777777" w:rsidR="009600FC" w:rsidRPr="00875BFE" w:rsidRDefault="009600FC" w:rsidP="009600FC">
      <w:pPr>
        <w:pStyle w:val="ListParagraph"/>
        <w:numPr>
          <w:ilvl w:val="0"/>
          <w:numId w:val="2"/>
        </w:numPr>
        <w:tabs>
          <w:tab w:val="left" w:pos="720"/>
          <w:tab w:val="left" w:pos="6732"/>
          <w:tab w:val="right" w:pos="9180"/>
        </w:tabs>
        <w:spacing w:after="60"/>
        <w:ind w:left="720"/>
        <w:rPr>
          <w:rFonts w:cs="Arial"/>
          <w:sz w:val="20"/>
        </w:rPr>
      </w:pPr>
      <w:r w:rsidRPr="00875BFE">
        <w:rPr>
          <w:rFonts w:cs="Arial"/>
          <w:sz w:val="20"/>
        </w:rPr>
        <w:t>For Family Practice and Walk-In Clinics, update your after-hours voicemail message to include:</w:t>
      </w:r>
    </w:p>
    <w:p w14:paraId="1AD138C7" w14:textId="77777777" w:rsidR="009600FC" w:rsidRPr="00875BFE" w:rsidRDefault="009600FC" w:rsidP="009600FC">
      <w:pPr>
        <w:pStyle w:val="ListParagraph"/>
        <w:shd w:val="clear" w:color="auto" w:fill="FFFFFF"/>
        <w:ind w:left="1080"/>
        <w:rPr>
          <w:rFonts w:cs="Arial"/>
          <w:color w:val="7F7F7F" w:themeColor="text1" w:themeTint="80"/>
          <w:sz w:val="20"/>
          <w:shd w:val="clear" w:color="auto" w:fill="FFFFFF"/>
          <w:lang w:eastAsia="en-CA"/>
        </w:rPr>
      </w:pPr>
      <w:r w:rsidRPr="00875BFE">
        <w:rPr>
          <w:rFonts w:cs="Arial"/>
          <w:b/>
          <w:bCs/>
          <w:color w:val="7F7F7F" w:themeColor="text1" w:themeTint="80"/>
          <w:sz w:val="20"/>
          <w:shd w:val="clear" w:color="auto" w:fill="FFFFFF"/>
          <w:lang w:eastAsia="en-CA"/>
        </w:rPr>
        <w:t>You have reached the XXX clinic, we are now closed.</w:t>
      </w:r>
    </w:p>
    <w:p w14:paraId="677BE363" w14:textId="77777777" w:rsidR="009600FC" w:rsidRPr="00875BFE" w:rsidRDefault="009600FC" w:rsidP="009600FC">
      <w:pPr>
        <w:pStyle w:val="ListParagraph"/>
        <w:shd w:val="clear" w:color="auto" w:fill="FFFFFF"/>
        <w:ind w:left="1080"/>
        <w:rPr>
          <w:rFonts w:cs="Arial"/>
          <w:color w:val="7F7F7F" w:themeColor="text1" w:themeTint="80"/>
          <w:sz w:val="20"/>
          <w:shd w:val="clear" w:color="auto" w:fill="FFFFFF"/>
          <w:lang w:eastAsia="en-CA"/>
        </w:rPr>
      </w:pPr>
      <w:r w:rsidRPr="00875BFE">
        <w:rPr>
          <w:rFonts w:cs="Arial"/>
          <w:b/>
          <w:bCs/>
          <w:color w:val="7F7F7F" w:themeColor="text1" w:themeTint="80"/>
          <w:sz w:val="20"/>
          <w:shd w:val="clear" w:color="auto" w:fill="FFFFFF"/>
          <w:lang w:eastAsia="en-CA"/>
        </w:rPr>
        <w:t>For trusted health advice call </w:t>
      </w:r>
      <w:r w:rsidRPr="00875BFE">
        <w:rPr>
          <w:rFonts w:cs="Arial"/>
          <w:b/>
          <w:bCs/>
          <w:sz w:val="20"/>
          <w:shd w:val="clear" w:color="auto" w:fill="FFFFFF"/>
          <w:lang w:eastAsia="en-CA"/>
        </w:rPr>
        <w:t>8-1-1</w:t>
      </w:r>
      <w:r w:rsidRPr="00875BFE">
        <w:rPr>
          <w:rFonts w:cs="Arial"/>
          <w:b/>
          <w:bCs/>
          <w:color w:val="7F7F7F" w:themeColor="text1" w:themeTint="80"/>
          <w:sz w:val="20"/>
          <w:shd w:val="clear" w:color="auto" w:fill="FFFFFF"/>
          <w:lang w:eastAsia="en-CA"/>
        </w:rPr>
        <w:t xml:space="preserve">, </w:t>
      </w:r>
      <w:r w:rsidRPr="00875BFE">
        <w:rPr>
          <w:rFonts w:cs="Arial"/>
          <w:b/>
          <w:bCs/>
          <w:sz w:val="20"/>
          <w:shd w:val="clear" w:color="auto" w:fill="FFFFFF"/>
          <w:lang w:eastAsia="en-CA"/>
        </w:rPr>
        <w:t xml:space="preserve">Healthlink BC </w:t>
      </w:r>
      <w:r w:rsidRPr="00875BFE">
        <w:rPr>
          <w:rFonts w:cs="Arial"/>
          <w:b/>
          <w:bCs/>
          <w:color w:val="7F7F7F" w:themeColor="text1" w:themeTint="80"/>
          <w:sz w:val="20"/>
          <w:shd w:val="clear" w:color="auto" w:fill="FFFFFF"/>
          <w:lang w:eastAsia="en-CA"/>
        </w:rPr>
        <w:t>is available 24/7.</w:t>
      </w:r>
    </w:p>
    <w:p w14:paraId="16CF442E" w14:textId="77777777" w:rsidR="009600FC" w:rsidRPr="00875BFE" w:rsidRDefault="009600FC" w:rsidP="009600FC">
      <w:pPr>
        <w:pStyle w:val="ListParagraph"/>
        <w:shd w:val="clear" w:color="auto" w:fill="FFFFFF"/>
        <w:ind w:left="1080"/>
        <w:rPr>
          <w:rFonts w:cs="Arial"/>
          <w:b/>
          <w:bCs/>
          <w:color w:val="7F7F7F" w:themeColor="text1" w:themeTint="80"/>
          <w:sz w:val="20"/>
          <w:shd w:val="clear" w:color="auto" w:fill="FFFFFF"/>
          <w:lang w:eastAsia="en-CA"/>
        </w:rPr>
      </w:pPr>
      <w:r w:rsidRPr="00875BFE">
        <w:rPr>
          <w:rFonts w:cs="Arial"/>
          <w:b/>
          <w:bCs/>
          <w:color w:val="7F7F7F" w:themeColor="text1" w:themeTint="80"/>
          <w:sz w:val="20"/>
          <w:shd w:val="clear" w:color="auto" w:fill="FFFFFF"/>
          <w:lang w:eastAsia="en-CA"/>
        </w:rPr>
        <w:t xml:space="preserve">Check </w:t>
      </w:r>
      <w:r w:rsidRPr="00875BFE">
        <w:rPr>
          <w:rFonts w:cs="Arial"/>
          <w:b/>
          <w:bCs/>
          <w:sz w:val="20"/>
          <w:shd w:val="clear" w:color="auto" w:fill="FFFFFF"/>
          <w:lang w:eastAsia="en-CA"/>
        </w:rPr>
        <w:t xml:space="preserve">medimap.ca </w:t>
      </w:r>
      <w:r w:rsidRPr="00875BFE">
        <w:rPr>
          <w:rFonts w:cs="Arial"/>
          <w:b/>
          <w:bCs/>
          <w:color w:val="7F7F7F" w:themeColor="text1" w:themeTint="80"/>
          <w:sz w:val="20"/>
          <w:shd w:val="clear" w:color="auto" w:fill="FFFFFF"/>
          <w:lang w:eastAsia="en-CA"/>
        </w:rPr>
        <w:t>for local walk-in clinic wait times and hours.</w:t>
      </w:r>
    </w:p>
    <w:p w14:paraId="28774BD0" w14:textId="77777777" w:rsidR="00AF3CA9" w:rsidRPr="00875BFE" w:rsidRDefault="00AF3CA9" w:rsidP="009600FC">
      <w:pPr>
        <w:shd w:val="clear" w:color="auto" w:fill="FFFFFF"/>
        <w:spacing w:after="0"/>
        <w:ind w:left="792"/>
        <w:rPr>
          <w:rFonts w:ascii="Verdana" w:hAnsi="Verdana" w:cs="Arial"/>
          <w:b/>
          <w:color w:val="000000"/>
          <w:sz w:val="20"/>
          <w:szCs w:val="20"/>
          <w:shd w:val="clear" w:color="auto" w:fill="FFFFFF"/>
          <w:lang w:eastAsia="en-CA"/>
        </w:rPr>
      </w:pPr>
    </w:p>
    <w:p w14:paraId="03A43FC3" w14:textId="77777777" w:rsidR="009600FC" w:rsidRPr="00875BFE" w:rsidRDefault="009600FC" w:rsidP="009600FC">
      <w:pPr>
        <w:shd w:val="clear" w:color="auto" w:fill="FFFFFF"/>
        <w:spacing w:after="0"/>
        <w:ind w:left="792"/>
        <w:rPr>
          <w:rFonts w:ascii="Verdana" w:eastAsia="Times New Roman" w:hAnsi="Verdana" w:cs="Arial"/>
          <w:color w:val="000000"/>
          <w:sz w:val="20"/>
          <w:szCs w:val="20"/>
          <w:shd w:val="clear" w:color="auto" w:fill="FFFFFF"/>
          <w:lang w:eastAsia="en-CA"/>
        </w:rPr>
      </w:pPr>
      <w:r w:rsidRPr="00875BFE">
        <w:rPr>
          <w:rFonts w:ascii="Verdana" w:hAnsi="Verdana" w:cs="Arial"/>
          <w:b/>
          <w:color w:val="000000"/>
          <w:sz w:val="20"/>
          <w:szCs w:val="20"/>
          <w:shd w:val="clear" w:color="auto" w:fill="FFFFFF"/>
          <w:lang w:eastAsia="en-CA"/>
        </w:rPr>
        <w:t xml:space="preserve">Please </w:t>
      </w:r>
      <w:r w:rsidRPr="00875BFE">
        <w:rPr>
          <w:rFonts w:ascii="Verdana" w:eastAsia="Times New Roman" w:hAnsi="Verdana" w:cs="Arial"/>
          <w:b/>
          <w:color w:val="000000"/>
          <w:sz w:val="20"/>
          <w:szCs w:val="20"/>
          <w:shd w:val="clear" w:color="auto" w:fill="FFFFFF"/>
          <w:lang w:eastAsia="en-CA"/>
        </w:rPr>
        <w:t>Note -</w:t>
      </w:r>
      <w:r w:rsidRPr="00875BFE">
        <w:rPr>
          <w:rFonts w:ascii="Verdana" w:eastAsia="Times New Roman" w:hAnsi="Verdana" w:cs="Arial"/>
          <w:color w:val="000000"/>
          <w:sz w:val="20"/>
          <w:szCs w:val="20"/>
          <w:shd w:val="clear" w:color="auto" w:fill="FFFFFF"/>
          <w:lang w:eastAsia="en-CA"/>
        </w:rPr>
        <w:t> </w:t>
      </w:r>
      <w:r w:rsidRPr="00875BFE">
        <w:rPr>
          <w:rFonts w:ascii="Verdana" w:hAnsi="Verdana" w:cs="Arial"/>
          <w:color w:val="000000"/>
          <w:sz w:val="20"/>
          <w:szCs w:val="20"/>
          <w:shd w:val="clear" w:color="auto" w:fill="FFFFFF"/>
          <w:lang w:eastAsia="en-CA"/>
        </w:rPr>
        <w:t>A</w:t>
      </w:r>
      <w:r w:rsidRPr="00875BFE">
        <w:rPr>
          <w:rFonts w:ascii="Verdana" w:eastAsia="Times New Roman" w:hAnsi="Verdana" w:cs="Arial"/>
          <w:color w:val="000000"/>
          <w:sz w:val="20"/>
          <w:szCs w:val="20"/>
          <w:shd w:val="clear" w:color="auto" w:fill="FFFFFF"/>
          <w:lang w:eastAsia="en-CA"/>
        </w:rPr>
        <w:t>ny caller to 8-1-1 first receives an automated message prior to answering by </w:t>
      </w:r>
      <w:r w:rsidR="00DC5996" w:rsidRPr="00875BFE">
        <w:rPr>
          <w:rFonts w:ascii="Verdana" w:eastAsia="Times New Roman" w:hAnsi="Verdana" w:cs="Arial"/>
          <w:color w:val="000000"/>
          <w:sz w:val="20"/>
          <w:szCs w:val="20"/>
          <w:shd w:val="clear" w:color="auto" w:fill="FFFFFF"/>
          <w:lang w:eastAsia="en-CA"/>
        </w:rPr>
        <w:t xml:space="preserve">HealthLink BC </w:t>
      </w:r>
      <w:r w:rsidRPr="00875BFE">
        <w:rPr>
          <w:rFonts w:ascii="Verdana" w:eastAsia="Times New Roman" w:hAnsi="Verdana" w:cs="Arial"/>
          <w:color w:val="000000"/>
          <w:sz w:val="20"/>
          <w:szCs w:val="20"/>
          <w:shd w:val="clear" w:color="auto" w:fill="FFFFFF"/>
          <w:lang w:eastAsia="en-CA"/>
        </w:rPr>
        <w:t>navigation services as follows</w:t>
      </w:r>
      <w:r w:rsidR="00CD020B" w:rsidRPr="00875BFE">
        <w:rPr>
          <w:rFonts w:ascii="Verdana" w:eastAsia="Times New Roman" w:hAnsi="Verdana" w:cs="Arial"/>
          <w:color w:val="000000"/>
          <w:sz w:val="20"/>
          <w:szCs w:val="20"/>
          <w:shd w:val="clear" w:color="auto" w:fill="FFFFFF"/>
          <w:lang w:eastAsia="en-CA"/>
        </w:rPr>
        <w:t>:</w:t>
      </w:r>
    </w:p>
    <w:p w14:paraId="4F2EBD1B" w14:textId="77777777" w:rsidR="009600FC" w:rsidRPr="00875BFE" w:rsidRDefault="009600FC" w:rsidP="001F2188">
      <w:pPr>
        <w:shd w:val="clear" w:color="auto" w:fill="FFFFFF"/>
        <w:spacing w:after="0"/>
        <w:ind w:left="1080" w:right="684"/>
        <w:rPr>
          <w:rFonts w:ascii="Verdana" w:eastAsia="Times New Roman" w:hAnsi="Verdana" w:cs="Arial"/>
          <w:color w:val="000000"/>
          <w:sz w:val="20"/>
          <w:szCs w:val="20"/>
          <w:shd w:val="clear" w:color="auto" w:fill="FFFFFF"/>
          <w:lang w:eastAsia="en-CA"/>
        </w:rPr>
      </w:pPr>
      <w:r w:rsidRPr="00875BFE">
        <w:rPr>
          <w:rFonts w:ascii="Verdana" w:eastAsia="Times New Roman" w:hAnsi="Verdana" w:cs="Arial"/>
          <w:color w:val="000000"/>
          <w:sz w:val="20"/>
          <w:szCs w:val="20"/>
          <w:shd w:val="clear" w:color="auto" w:fill="FFFFFF"/>
          <w:lang w:eastAsia="en-CA"/>
        </w:rPr>
        <w:t>"Welcome to HealthLink BC. If you require any emergency service, or someone in your care has chest pains, difficulty breathing or severe bleeding please call 911 now or the emergency number in your phonebook. If this call is about a possible poisoning or exposure to a toxic substance, call poison control now at 1-800-567-8911. Please note that calls are recorded for quality training purposes........"</w:t>
      </w:r>
    </w:p>
    <w:p w14:paraId="4F19A786" w14:textId="77777777" w:rsidR="009600FC" w:rsidRPr="00875BFE" w:rsidRDefault="009600FC" w:rsidP="009600FC">
      <w:pPr>
        <w:pStyle w:val="ListParagraph"/>
        <w:tabs>
          <w:tab w:val="left" w:pos="720"/>
          <w:tab w:val="left" w:pos="6732"/>
          <w:tab w:val="right" w:pos="9180"/>
        </w:tabs>
        <w:rPr>
          <w:rFonts w:cs="Arial"/>
          <w:sz w:val="20"/>
        </w:rPr>
      </w:pPr>
    </w:p>
    <w:p w14:paraId="263C9D0B" w14:textId="77777777" w:rsidR="009600FC" w:rsidRPr="00875BFE" w:rsidRDefault="009600FC" w:rsidP="009600FC">
      <w:pPr>
        <w:pStyle w:val="ListParagraph"/>
        <w:numPr>
          <w:ilvl w:val="0"/>
          <w:numId w:val="2"/>
        </w:numPr>
        <w:tabs>
          <w:tab w:val="left" w:pos="720"/>
          <w:tab w:val="left" w:pos="6732"/>
          <w:tab w:val="right" w:pos="9180"/>
        </w:tabs>
        <w:spacing w:after="60"/>
        <w:ind w:left="720"/>
        <w:rPr>
          <w:rFonts w:cs="Arial"/>
          <w:sz w:val="20"/>
        </w:rPr>
      </w:pPr>
      <w:r w:rsidRPr="00875BFE">
        <w:rPr>
          <w:rFonts w:cs="Arial"/>
          <w:sz w:val="20"/>
        </w:rPr>
        <w:t>For Walk-In Clinics, update your automated message during business hours to include:</w:t>
      </w:r>
    </w:p>
    <w:p w14:paraId="7E616EE8" w14:textId="77777777" w:rsidR="0074622C" w:rsidRPr="00875BFE" w:rsidRDefault="009600FC" w:rsidP="009600FC">
      <w:pPr>
        <w:pStyle w:val="ListParagraph"/>
        <w:shd w:val="clear" w:color="auto" w:fill="FFFFFF"/>
        <w:ind w:left="1080"/>
        <w:rPr>
          <w:rFonts w:cs="Arial"/>
          <w:b/>
          <w:color w:val="808080" w:themeColor="background1" w:themeShade="80"/>
          <w:sz w:val="20"/>
          <w:shd w:val="clear" w:color="auto" w:fill="FFFFFF"/>
          <w:lang w:eastAsia="en-CA"/>
        </w:rPr>
      </w:pPr>
      <w:r w:rsidRPr="00875BFE">
        <w:rPr>
          <w:rFonts w:cs="Arial"/>
          <w:b/>
          <w:bCs/>
          <w:color w:val="808080" w:themeColor="background1" w:themeShade="80"/>
          <w:sz w:val="20"/>
          <w:shd w:val="clear" w:color="auto" w:fill="FFFFFF"/>
          <w:lang w:eastAsia="en-CA"/>
        </w:rPr>
        <w:t>Before your next visit to the walk-in clinic, please check</w:t>
      </w:r>
      <w:r w:rsidR="00194F34" w:rsidRPr="00875BFE">
        <w:rPr>
          <w:rFonts w:cs="Arial"/>
          <w:b/>
          <w:bCs/>
          <w:color w:val="808080" w:themeColor="background1" w:themeShade="80"/>
          <w:sz w:val="20"/>
          <w:shd w:val="clear" w:color="auto" w:fill="FFFFFF"/>
          <w:lang w:eastAsia="en-CA"/>
        </w:rPr>
        <w:t xml:space="preserve"> </w:t>
      </w:r>
      <w:r w:rsidR="00194F34" w:rsidRPr="00875BFE">
        <w:rPr>
          <w:rFonts w:cs="Arial"/>
          <w:b/>
          <w:bCs/>
          <w:sz w:val="20"/>
          <w:shd w:val="clear" w:color="auto" w:fill="FFFFFF"/>
          <w:lang w:eastAsia="en-CA"/>
        </w:rPr>
        <w:t>medimap.ca</w:t>
      </w:r>
      <w:r w:rsidRPr="00875BFE">
        <w:rPr>
          <w:rFonts w:cs="Arial"/>
          <w:b/>
          <w:bCs/>
          <w:sz w:val="20"/>
          <w:shd w:val="clear" w:color="auto" w:fill="FFFFFF"/>
          <w:lang w:eastAsia="en-CA"/>
        </w:rPr>
        <w:t xml:space="preserve"> </w:t>
      </w:r>
      <w:r w:rsidRPr="00875BFE">
        <w:rPr>
          <w:rFonts w:cs="Arial"/>
          <w:b/>
          <w:bCs/>
          <w:color w:val="808080" w:themeColor="background1" w:themeShade="80"/>
          <w:sz w:val="20"/>
          <w:shd w:val="clear" w:color="auto" w:fill="FFFFFF"/>
          <w:lang w:eastAsia="en-CA"/>
        </w:rPr>
        <w:t>for estimated wait times and hours</w:t>
      </w:r>
      <w:r w:rsidRPr="00875BFE">
        <w:rPr>
          <w:rFonts w:cs="Arial"/>
          <w:b/>
          <w:color w:val="808080" w:themeColor="background1" w:themeShade="80"/>
          <w:sz w:val="20"/>
          <w:shd w:val="clear" w:color="auto" w:fill="FFFFFF"/>
          <w:lang w:eastAsia="en-CA"/>
        </w:rPr>
        <w:t>.</w:t>
      </w:r>
    </w:p>
    <w:p w14:paraId="7AE8B828" w14:textId="77777777" w:rsidR="007D11AB" w:rsidRPr="00875BFE" w:rsidRDefault="007D11AB" w:rsidP="0015626B">
      <w:pPr>
        <w:pStyle w:val="ListParagraph"/>
        <w:shd w:val="clear" w:color="auto" w:fill="FFFFFF"/>
        <w:ind w:left="1080"/>
        <w:rPr>
          <w:sz w:val="20"/>
          <w:shd w:val="clear" w:color="auto" w:fill="FFFFFF"/>
          <w:lang w:eastAsia="en-CA"/>
        </w:rPr>
      </w:pPr>
    </w:p>
    <w:p w14:paraId="4CEDDCBA" w14:textId="77777777" w:rsidR="009600FC" w:rsidRPr="00875BFE" w:rsidRDefault="009600FC" w:rsidP="009600FC">
      <w:pPr>
        <w:pStyle w:val="ListParagraph"/>
        <w:numPr>
          <w:ilvl w:val="0"/>
          <w:numId w:val="1"/>
        </w:numPr>
        <w:tabs>
          <w:tab w:val="left" w:pos="360"/>
          <w:tab w:val="left" w:pos="6732"/>
          <w:tab w:val="right" w:pos="9180"/>
        </w:tabs>
        <w:spacing w:after="60"/>
        <w:ind w:left="360"/>
        <w:rPr>
          <w:rFonts w:cs="Arial"/>
          <w:b/>
          <w:color w:val="31849B" w:themeColor="accent5" w:themeShade="BF"/>
          <w:sz w:val="20"/>
        </w:rPr>
      </w:pPr>
      <w:r w:rsidRPr="00875BFE">
        <w:rPr>
          <w:rFonts w:cs="Arial"/>
          <w:b/>
          <w:color w:val="31849B" w:themeColor="accent5" w:themeShade="BF"/>
          <w:sz w:val="20"/>
        </w:rPr>
        <w:t>Who to contact for further information?</w:t>
      </w:r>
    </w:p>
    <w:p w14:paraId="5C39B1B2" w14:textId="77777777" w:rsidR="00A846FF" w:rsidRDefault="00875BFE" w:rsidP="00875BFE">
      <w:pPr>
        <w:tabs>
          <w:tab w:val="left" w:pos="1349"/>
          <w:tab w:val="left" w:pos="6732"/>
          <w:tab w:val="right" w:pos="9180"/>
        </w:tabs>
        <w:ind w:left="360"/>
        <w:rPr>
          <w:rFonts w:ascii="Verdana" w:hAnsi="Verdana" w:cs="Arial"/>
          <w:sz w:val="20"/>
          <w:szCs w:val="20"/>
        </w:rPr>
      </w:pPr>
      <w:r>
        <w:rPr>
          <w:rFonts w:ascii="Verdana" w:hAnsi="Verdana" w:cs="Arial"/>
          <w:sz w:val="20"/>
          <w:szCs w:val="20"/>
          <w:highlight w:val="yellow"/>
        </w:rPr>
        <w:t xml:space="preserve">[Enter </w:t>
      </w:r>
      <w:r w:rsidR="00077F51">
        <w:rPr>
          <w:rFonts w:ascii="Verdana" w:hAnsi="Verdana" w:cs="Arial"/>
          <w:sz w:val="20"/>
          <w:szCs w:val="20"/>
          <w:highlight w:val="yellow"/>
        </w:rPr>
        <w:t xml:space="preserve">your </w:t>
      </w:r>
      <w:r>
        <w:rPr>
          <w:rFonts w:ascii="Verdana" w:hAnsi="Verdana" w:cs="Arial"/>
          <w:sz w:val="20"/>
          <w:szCs w:val="20"/>
          <w:highlight w:val="yellow"/>
        </w:rPr>
        <w:t>contact information</w:t>
      </w:r>
      <w:r>
        <w:rPr>
          <w:rFonts w:ascii="Verdana" w:hAnsi="Verdana" w:cs="Arial"/>
          <w:sz w:val="20"/>
          <w:szCs w:val="20"/>
        </w:rPr>
        <w:t xml:space="preserve">] </w:t>
      </w:r>
      <w:r w:rsidR="00A846FF" w:rsidRPr="00875BFE">
        <w:rPr>
          <w:rFonts w:ascii="Verdana" w:hAnsi="Verdana" w:cs="Arial"/>
          <w:sz w:val="20"/>
          <w:szCs w:val="20"/>
        </w:rPr>
        <w:t>Thank you for your participation and support!</w:t>
      </w:r>
    </w:p>
    <w:p w14:paraId="2C62E99C" w14:textId="078E53F0" w:rsidR="004C1B02" w:rsidRDefault="000B2A28" w:rsidP="004C1B02">
      <w:pPr>
        <w:pStyle w:val="Title1"/>
        <w:jc w:val="left"/>
        <w:rPr>
          <w:sz w:val="20"/>
          <w:szCs w:val="20"/>
        </w:rPr>
      </w:pPr>
      <w:r>
        <w:rPr>
          <w:noProof/>
          <w:lang w:eastAsia="en-CA"/>
        </w:rPr>
        <w:drawing>
          <wp:anchor distT="0" distB="0" distL="114300" distR="114300" simplePos="0" relativeHeight="251661312" behindDoc="0" locked="0" layoutInCell="1" allowOverlap="1" wp14:anchorId="2BD008FB" wp14:editId="76714751">
            <wp:simplePos x="0" y="0"/>
            <wp:positionH relativeFrom="column">
              <wp:posOffset>1731645</wp:posOffset>
            </wp:positionH>
            <wp:positionV relativeFrom="paragraph">
              <wp:posOffset>-3810</wp:posOffset>
            </wp:positionV>
            <wp:extent cx="2743200" cy="35057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743200" cy="3505786"/>
                    </a:xfrm>
                    <a:prstGeom prst="rect">
                      <a:avLst/>
                    </a:prstGeom>
                  </pic:spPr>
                </pic:pic>
              </a:graphicData>
            </a:graphic>
            <wp14:sizeRelH relativeFrom="page">
              <wp14:pctWidth>0</wp14:pctWidth>
            </wp14:sizeRelH>
            <wp14:sizeRelV relativeFrom="page">
              <wp14:pctHeight>0</wp14:pctHeight>
            </wp14:sizeRelV>
          </wp:anchor>
        </w:drawing>
      </w:r>
    </w:p>
    <w:p w14:paraId="69A8C762" w14:textId="0B389B98" w:rsidR="004C1B02" w:rsidRPr="00490683" w:rsidRDefault="004C1B02" w:rsidP="004C1B02">
      <w:pPr>
        <w:pStyle w:val="Title1"/>
        <w:jc w:val="left"/>
        <w:rPr>
          <w:sz w:val="20"/>
          <w:szCs w:val="20"/>
        </w:rPr>
      </w:pPr>
      <w:r w:rsidRPr="00490683">
        <w:rPr>
          <w:sz w:val="20"/>
          <w:szCs w:val="20"/>
        </w:rPr>
        <w:t xml:space="preserve">Poster: </w:t>
      </w:r>
    </w:p>
    <w:p w14:paraId="0AF5DFE8" w14:textId="125B2D50" w:rsidR="00B171A3" w:rsidRPr="00875BFE" w:rsidRDefault="00B171A3" w:rsidP="00FD5B1C">
      <w:pPr>
        <w:jc w:val="center"/>
        <w:rPr>
          <w:rFonts w:ascii="Verdana" w:hAnsi="Verdana"/>
          <w:sz w:val="20"/>
          <w:szCs w:val="20"/>
        </w:rPr>
      </w:pPr>
      <w:bookmarkStart w:id="0" w:name="_GoBack"/>
      <w:bookmarkEnd w:id="0"/>
    </w:p>
    <w:sectPr w:rsidR="00B171A3" w:rsidRPr="00875BFE" w:rsidSect="006174E8">
      <w:headerReference w:type="default" r:id="rId13"/>
      <w:footerReference w:type="default" r:id="rId14"/>
      <w:pgSz w:w="12240" w:h="15840"/>
      <w:pgMar w:top="1440" w:right="1008" w:bottom="864" w:left="1008" w:header="706"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A046E" w14:textId="77777777" w:rsidR="00875BFE" w:rsidRDefault="00875BFE" w:rsidP="009600FC">
      <w:pPr>
        <w:spacing w:after="0" w:line="240" w:lineRule="auto"/>
      </w:pPr>
      <w:r>
        <w:separator/>
      </w:r>
    </w:p>
  </w:endnote>
  <w:endnote w:type="continuationSeparator" w:id="0">
    <w:p w14:paraId="71DDB35A" w14:textId="77777777" w:rsidR="00875BFE" w:rsidRDefault="00875BFE" w:rsidP="0096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06F1" w14:textId="77777777" w:rsidR="00875BFE" w:rsidRPr="009600FC" w:rsidRDefault="00875BFE" w:rsidP="000A2F1E">
    <w:pPr>
      <w:pStyle w:val="Footer"/>
      <w:pBdr>
        <w:top w:val="single" w:sz="8" w:space="1" w:color="auto"/>
      </w:pBdr>
      <w:tabs>
        <w:tab w:val="clear" w:pos="9360"/>
        <w:tab w:val="right" w:pos="10170"/>
      </w:tabs>
      <w:spacing w:before="80"/>
      <w:rPr>
        <w:rFonts w:ascii="Arial" w:hAnsi="Arial" w:cs="Arial"/>
        <w:sz w:val="16"/>
        <w:szCs w:val="16"/>
      </w:rPr>
    </w:pPr>
    <w:r w:rsidRPr="002A2C71">
      <w:rPr>
        <w:rFonts w:ascii="Arial" w:hAnsi="Arial" w:cs="Arial"/>
        <w:sz w:val="16"/>
        <w:szCs w:val="16"/>
      </w:rPr>
      <w:tab/>
    </w:r>
    <w:r>
      <w:rPr>
        <w:rFonts w:ascii="Arial" w:hAnsi="Arial" w:cs="Arial"/>
        <w:sz w:val="16"/>
        <w:szCs w:val="16"/>
      </w:rPr>
      <w:tab/>
    </w:r>
    <w:r w:rsidRPr="002A2C71">
      <w:rPr>
        <w:rFonts w:ascii="Arial" w:hAnsi="Arial" w:cs="Arial"/>
        <w:sz w:val="16"/>
        <w:szCs w:val="16"/>
      </w:rPr>
      <w:t xml:space="preserve">Page </w:t>
    </w:r>
    <w:r w:rsidRPr="002A2C71">
      <w:rPr>
        <w:rFonts w:ascii="Arial" w:hAnsi="Arial" w:cs="Arial"/>
        <w:sz w:val="16"/>
        <w:szCs w:val="16"/>
      </w:rPr>
      <w:fldChar w:fldCharType="begin"/>
    </w:r>
    <w:r w:rsidRPr="002A2C71">
      <w:rPr>
        <w:rFonts w:ascii="Arial" w:hAnsi="Arial" w:cs="Arial"/>
        <w:sz w:val="16"/>
        <w:szCs w:val="16"/>
      </w:rPr>
      <w:instrText xml:space="preserve"> PAGE </w:instrText>
    </w:r>
    <w:r w:rsidRPr="002A2C71">
      <w:rPr>
        <w:rFonts w:ascii="Arial" w:hAnsi="Arial" w:cs="Arial"/>
        <w:sz w:val="16"/>
        <w:szCs w:val="16"/>
      </w:rPr>
      <w:fldChar w:fldCharType="separate"/>
    </w:r>
    <w:r w:rsidR="000B2A28">
      <w:rPr>
        <w:rFonts w:ascii="Arial" w:hAnsi="Arial" w:cs="Arial"/>
        <w:noProof/>
        <w:sz w:val="16"/>
        <w:szCs w:val="16"/>
      </w:rPr>
      <w:t>2</w:t>
    </w:r>
    <w:r w:rsidRPr="002A2C71">
      <w:rPr>
        <w:rFonts w:ascii="Arial" w:hAnsi="Arial" w:cs="Arial"/>
        <w:sz w:val="16"/>
        <w:szCs w:val="16"/>
      </w:rPr>
      <w:fldChar w:fldCharType="end"/>
    </w:r>
    <w:r w:rsidRPr="002A2C71">
      <w:rPr>
        <w:rFonts w:ascii="Arial" w:hAnsi="Arial" w:cs="Arial"/>
        <w:sz w:val="16"/>
        <w:szCs w:val="16"/>
      </w:rPr>
      <w:t xml:space="preserve"> of </w:t>
    </w:r>
    <w:r w:rsidRPr="002A2C71">
      <w:rPr>
        <w:rFonts w:ascii="Arial" w:hAnsi="Arial" w:cs="Arial"/>
        <w:sz w:val="16"/>
        <w:szCs w:val="16"/>
      </w:rPr>
      <w:fldChar w:fldCharType="begin"/>
    </w:r>
    <w:r w:rsidRPr="002A2C71">
      <w:rPr>
        <w:rFonts w:ascii="Arial" w:hAnsi="Arial" w:cs="Arial"/>
        <w:sz w:val="16"/>
        <w:szCs w:val="16"/>
      </w:rPr>
      <w:instrText xml:space="preserve"> NUMPAGES </w:instrText>
    </w:r>
    <w:r w:rsidRPr="002A2C71">
      <w:rPr>
        <w:rFonts w:ascii="Arial" w:hAnsi="Arial" w:cs="Arial"/>
        <w:sz w:val="16"/>
        <w:szCs w:val="16"/>
      </w:rPr>
      <w:fldChar w:fldCharType="separate"/>
    </w:r>
    <w:r w:rsidR="000B2A28">
      <w:rPr>
        <w:rFonts w:ascii="Arial" w:hAnsi="Arial" w:cs="Arial"/>
        <w:noProof/>
        <w:sz w:val="16"/>
        <w:szCs w:val="16"/>
      </w:rPr>
      <w:t>2</w:t>
    </w:r>
    <w:r w:rsidRPr="002A2C7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7D2E9" w14:textId="77777777" w:rsidR="00875BFE" w:rsidRDefault="00875BFE" w:rsidP="009600FC">
      <w:pPr>
        <w:spacing w:after="0" w:line="240" w:lineRule="auto"/>
      </w:pPr>
      <w:r>
        <w:separator/>
      </w:r>
    </w:p>
  </w:footnote>
  <w:footnote w:type="continuationSeparator" w:id="0">
    <w:p w14:paraId="0B453C77" w14:textId="77777777" w:rsidR="00875BFE" w:rsidRDefault="00875BFE" w:rsidP="0096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218"/>
    </w:tblGrid>
    <w:tr w:rsidR="00875BFE" w:rsidRPr="00875BFE" w14:paraId="5B20122C" w14:textId="77777777" w:rsidTr="0015626B">
      <w:tc>
        <w:tcPr>
          <w:tcW w:w="5328" w:type="dxa"/>
        </w:tcPr>
        <w:p w14:paraId="03D65BA6" w14:textId="77777777" w:rsidR="00875BFE" w:rsidRPr="00875BFE" w:rsidRDefault="00875BFE" w:rsidP="009600FC">
          <w:pPr>
            <w:pStyle w:val="Header"/>
            <w:jc w:val="right"/>
            <w:rPr>
              <w:rFonts w:ascii="Verdana" w:hAnsi="Verdana"/>
            </w:rPr>
          </w:pPr>
        </w:p>
      </w:tc>
      <w:tc>
        <w:tcPr>
          <w:tcW w:w="4770" w:type="dxa"/>
        </w:tcPr>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770"/>
          </w:tblGrid>
          <w:tr w:rsidR="00875BFE" w:rsidRPr="00875BFE" w14:paraId="5E9220F5" w14:textId="77777777" w:rsidTr="00875BFE">
            <w:tc>
              <w:tcPr>
                <w:tcW w:w="5328" w:type="dxa"/>
              </w:tcPr>
              <w:p w14:paraId="5186AE65" w14:textId="77777777" w:rsidR="00875BFE" w:rsidRPr="00875BFE" w:rsidRDefault="00077F51" w:rsidP="00077F51">
                <w:pPr>
                  <w:pStyle w:val="Header"/>
                  <w:rPr>
                    <w:rFonts w:ascii="Verdana" w:hAnsi="Verdana"/>
                    <w:b/>
                  </w:rPr>
                </w:pPr>
                <w:r>
                  <w:rPr>
                    <w:rFonts w:ascii="Verdana" w:hAnsi="Verdana"/>
                    <w:b/>
                    <w:noProof/>
                  </w:rPr>
                  <w:drawing>
                    <wp:inline distT="0" distB="0" distL="0" distR="0" wp14:anchorId="66A26886" wp14:editId="7F90D90F">
                      <wp:extent cx="2419430" cy="54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0.16.15 PM.png"/>
                              <pic:cNvPicPr/>
                            </pic:nvPicPr>
                            <pic:blipFill>
                              <a:blip r:embed="rId1">
                                <a:extLst>
                                  <a:ext uri="{28A0092B-C50C-407E-A947-70E740481C1C}">
                                    <a14:useLocalDpi xmlns:a14="http://schemas.microsoft.com/office/drawing/2010/main" val="0"/>
                                  </a:ext>
                                </a:extLst>
                              </a:blip>
                              <a:stretch>
                                <a:fillRect/>
                              </a:stretch>
                            </pic:blipFill>
                            <pic:spPr>
                              <a:xfrm>
                                <a:off x="0" y="0"/>
                                <a:ext cx="2419430" cy="546100"/>
                              </a:xfrm>
                              <a:prstGeom prst="rect">
                                <a:avLst/>
                              </a:prstGeom>
                            </pic:spPr>
                          </pic:pic>
                        </a:graphicData>
                      </a:graphic>
                    </wp:inline>
                  </w:drawing>
                </w:r>
              </w:p>
            </w:tc>
            <w:tc>
              <w:tcPr>
                <w:tcW w:w="4770" w:type="dxa"/>
              </w:tcPr>
              <w:p w14:paraId="36DD3049" w14:textId="77777777" w:rsidR="00875BFE" w:rsidRPr="00875BFE" w:rsidRDefault="00875BFE" w:rsidP="00875BFE">
                <w:pPr>
                  <w:pStyle w:val="Header"/>
                  <w:rPr>
                    <w:rFonts w:ascii="Verdana" w:hAnsi="Verdana"/>
                  </w:rPr>
                </w:pPr>
                <w:r w:rsidRPr="00875BFE">
                  <w:rPr>
                    <w:rFonts w:ascii="Verdana" w:hAnsi="Verdana"/>
                    <w:noProof/>
                  </w:rPr>
                  <w:drawing>
                    <wp:anchor distT="0" distB="0" distL="114300" distR="114300" simplePos="0" relativeHeight="251662336" behindDoc="0" locked="0" layoutInCell="1" allowOverlap="1" wp14:anchorId="72E4025E" wp14:editId="303BBBF9">
                      <wp:simplePos x="0" y="0"/>
                      <wp:positionH relativeFrom="column">
                        <wp:posOffset>1184910</wp:posOffset>
                      </wp:positionH>
                      <wp:positionV relativeFrom="paragraph">
                        <wp:posOffset>0</wp:posOffset>
                      </wp:positionV>
                      <wp:extent cx="1623060" cy="335280"/>
                      <wp:effectExtent l="0" t="0" r="0" b="7620"/>
                      <wp:wrapSquare wrapText="bothSides"/>
                      <wp:docPr id="1" name="Picture 11" descr="FHSig-h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HSig-hor-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335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70738F0" w14:textId="77777777" w:rsidR="00875BFE" w:rsidRPr="00875BFE" w:rsidRDefault="00875BFE">
          <w:pPr>
            <w:pStyle w:val="Header"/>
            <w:rPr>
              <w:rFonts w:ascii="Verdana" w:hAnsi="Verdana"/>
            </w:rPr>
          </w:pPr>
        </w:p>
      </w:tc>
    </w:tr>
  </w:tbl>
  <w:p w14:paraId="78660AA8" w14:textId="77777777" w:rsidR="00875BFE" w:rsidRPr="00875BFE" w:rsidRDefault="00875BFE">
    <w:pPr>
      <w:pStyle w:val="Header"/>
      <w:rPr>
        <w:rFonts w:ascii="Verdana" w:hAnsi="Verdana"/>
      </w:rPr>
    </w:pPr>
    <w:r w:rsidRPr="00875BFE">
      <w:rPr>
        <w:rFonts w:ascii="Verdana" w:hAnsi="Verdana"/>
        <w:noProof/>
        <w:lang w:eastAsia="en-CA"/>
      </w:rPr>
      <mc:AlternateContent>
        <mc:Choice Requires="wps">
          <w:drawing>
            <wp:anchor distT="0" distB="0" distL="114300" distR="114300" simplePos="0" relativeHeight="251659264" behindDoc="0" locked="0" layoutInCell="1" allowOverlap="1" wp14:anchorId="7EA7019D" wp14:editId="67F5F325">
              <wp:simplePos x="0" y="0"/>
              <wp:positionH relativeFrom="column">
                <wp:posOffset>68580</wp:posOffset>
              </wp:positionH>
              <wp:positionV relativeFrom="paragraph">
                <wp:posOffset>100330</wp:posOffset>
              </wp:positionV>
              <wp:extent cx="6377940" cy="0"/>
              <wp:effectExtent l="57150" t="38100" r="41910" b="95250"/>
              <wp:wrapNone/>
              <wp:docPr id="2" name="Straight Connector 2"/>
              <wp:cNvGraphicFramePr/>
              <a:graphic xmlns:a="http://schemas.openxmlformats.org/drawingml/2006/main">
                <a:graphicData uri="http://schemas.microsoft.com/office/word/2010/wordprocessingShape">
                  <wps:wsp>
                    <wps:cNvCnPr/>
                    <wps:spPr>
                      <a:xfrm>
                        <a:off x="0" y="0"/>
                        <a:ext cx="637794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1024E8F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7.9pt" to="507.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" strokecolor="#4bacc6 [3208]" strokeweight="3pt">
              <v:shadow on="t" color="black" opacity="22937f" origin=",.5" offset="0,.63889mm"/>
            </v:line>
          </w:pict>
        </mc:Fallback>
      </mc:AlternateContent>
    </w:r>
  </w:p>
  <w:p w14:paraId="7DB3C5B7" w14:textId="77777777" w:rsidR="00875BFE" w:rsidRPr="00875BFE" w:rsidRDefault="00875BFE">
    <w:pPr>
      <w:pStyle w:val="Head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B4E5B"/>
    <w:multiLevelType w:val="hybridMultilevel"/>
    <w:tmpl w:val="6136CF8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79230900"/>
    <w:multiLevelType w:val="hybridMultilevel"/>
    <w:tmpl w:val="DF08C4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 Harrison">
    <w15:presenceInfo w15:providerId="Windows Live" w15:userId="ad1b77294d337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FC"/>
    <w:rsid w:val="00023540"/>
    <w:rsid w:val="00077F51"/>
    <w:rsid w:val="00093706"/>
    <w:rsid w:val="000A2F1E"/>
    <w:rsid w:val="000A319B"/>
    <w:rsid w:val="000B2A28"/>
    <w:rsid w:val="000D25E3"/>
    <w:rsid w:val="00154B9E"/>
    <w:rsid w:val="0015626B"/>
    <w:rsid w:val="00162F5C"/>
    <w:rsid w:val="001712AA"/>
    <w:rsid w:val="00174CA5"/>
    <w:rsid w:val="00194F34"/>
    <w:rsid w:val="001B5C85"/>
    <w:rsid w:val="001F2188"/>
    <w:rsid w:val="00203074"/>
    <w:rsid w:val="0024189B"/>
    <w:rsid w:val="002716F8"/>
    <w:rsid w:val="002A11DC"/>
    <w:rsid w:val="002C2DDB"/>
    <w:rsid w:val="002D3E69"/>
    <w:rsid w:val="002F30FE"/>
    <w:rsid w:val="0034469A"/>
    <w:rsid w:val="00347658"/>
    <w:rsid w:val="00362942"/>
    <w:rsid w:val="00367DBE"/>
    <w:rsid w:val="00381918"/>
    <w:rsid w:val="003B60D8"/>
    <w:rsid w:val="003C16B3"/>
    <w:rsid w:val="004051A2"/>
    <w:rsid w:val="004456F4"/>
    <w:rsid w:val="004C1B02"/>
    <w:rsid w:val="00504963"/>
    <w:rsid w:val="005474DA"/>
    <w:rsid w:val="005B07C0"/>
    <w:rsid w:val="005F7ED1"/>
    <w:rsid w:val="00610796"/>
    <w:rsid w:val="0061651F"/>
    <w:rsid w:val="006174E8"/>
    <w:rsid w:val="00623D3B"/>
    <w:rsid w:val="00657913"/>
    <w:rsid w:val="006C53AB"/>
    <w:rsid w:val="007007D3"/>
    <w:rsid w:val="0074622C"/>
    <w:rsid w:val="007D11AB"/>
    <w:rsid w:val="00835ED1"/>
    <w:rsid w:val="00851AC6"/>
    <w:rsid w:val="00875BFE"/>
    <w:rsid w:val="008B14DE"/>
    <w:rsid w:val="008D0F2E"/>
    <w:rsid w:val="008F183E"/>
    <w:rsid w:val="00905303"/>
    <w:rsid w:val="00924D8F"/>
    <w:rsid w:val="00957F52"/>
    <w:rsid w:val="009600FC"/>
    <w:rsid w:val="00A0754E"/>
    <w:rsid w:val="00A258CF"/>
    <w:rsid w:val="00A71AA9"/>
    <w:rsid w:val="00A743DD"/>
    <w:rsid w:val="00A846FF"/>
    <w:rsid w:val="00AD62BD"/>
    <w:rsid w:val="00AF3CA9"/>
    <w:rsid w:val="00B171A3"/>
    <w:rsid w:val="00B315C7"/>
    <w:rsid w:val="00B5241F"/>
    <w:rsid w:val="00B66DB9"/>
    <w:rsid w:val="00BA65F3"/>
    <w:rsid w:val="00BD0AD8"/>
    <w:rsid w:val="00BD7C0C"/>
    <w:rsid w:val="00CD020B"/>
    <w:rsid w:val="00CE71C0"/>
    <w:rsid w:val="00CF23D3"/>
    <w:rsid w:val="00CF3A85"/>
    <w:rsid w:val="00D67AC7"/>
    <w:rsid w:val="00DC5996"/>
    <w:rsid w:val="00E31414"/>
    <w:rsid w:val="00E35856"/>
    <w:rsid w:val="00E44045"/>
    <w:rsid w:val="00E53373"/>
    <w:rsid w:val="00E95E96"/>
    <w:rsid w:val="00E971B3"/>
    <w:rsid w:val="00EE5C00"/>
    <w:rsid w:val="00EF3C67"/>
    <w:rsid w:val="00EF504F"/>
    <w:rsid w:val="00F620F3"/>
    <w:rsid w:val="00F9131B"/>
    <w:rsid w:val="00FD5B1C"/>
    <w:rsid w:val="00FE4C4D"/>
    <w:rsid w:val="00FF61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2AA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semiHidden/>
    <w:locked/>
    <w:rsid w:val="00EF3C67"/>
    <w:rPr>
      <w:rFonts w:ascii="Arial" w:hAnsi="Arial"/>
      <w:lang w:val="en-CA" w:eastAsia="en-US" w:bidi="ar-SA"/>
    </w:rPr>
  </w:style>
  <w:style w:type="table" w:styleId="TableGrid">
    <w:name w:val="Table Grid"/>
    <w:basedOn w:val="TableNormal"/>
    <w:uiPriority w:val="99"/>
    <w:rsid w:val="009600F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0FC"/>
    <w:pPr>
      <w:spacing w:after="0" w:line="240" w:lineRule="auto"/>
      <w:ind w:left="720"/>
    </w:pPr>
    <w:rPr>
      <w:rFonts w:ascii="Verdana" w:eastAsia="Times New Roman" w:hAnsi="Verdana" w:cs="Times New Roman"/>
      <w:szCs w:val="20"/>
      <w:lang w:val="en-US"/>
    </w:rPr>
  </w:style>
  <w:style w:type="paragraph" w:styleId="BalloonText">
    <w:name w:val="Balloon Text"/>
    <w:basedOn w:val="Normal"/>
    <w:link w:val="BalloonTextChar"/>
    <w:uiPriority w:val="99"/>
    <w:semiHidden/>
    <w:unhideWhenUsed/>
    <w:rsid w:val="0096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FC"/>
    <w:rPr>
      <w:rFonts w:ascii="Tahoma" w:hAnsi="Tahoma" w:cs="Tahoma"/>
      <w:sz w:val="16"/>
      <w:szCs w:val="16"/>
    </w:rPr>
  </w:style>
  <w:style w:type="character" w:styleId="Hyperlink">
    <w:name w:val="Hyperlink"/>
    <w:uiPriority w:val="99"/>
    <w:rsid w:val="009600FC"/>
    <w:rPr>
      <w:rFonts w:cs="Times New Roman"/>
      <w:color w:val="0000FF"/>
      <w:u w:val="single"/>
    </w:rPr>
  </w:style>
  <w:style w:type="paragraph" w:styleId="Header">
    <w:name w:val="header"/>
    <w:basedOn w:val="Normal"/>
    <w:link w:val="HeaderChar"/>
    <w:uiPriority w:val="99"/>
    <w:unhideWhenUsed/>
    <w:rsid w:val="0096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FC"/>
  </w:style>
  <w:style w:type="paragraph" w:styleId="Footer">
    <w:name w:val="footer"/>
    <w:basedOn w:val="Normal"/>
    <w:link w:val="FooterChar"/>
    <w:uiPriority w:val="99"/>
    <w:unhideWhenUsed/>
    <w:rsid w:val="0096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FC"/>
  </w:style>
  <w:style w:type="paragraph" w:customStyle="1" w:styleId="Title1">
    <w:name w:val="Title 1"/>
    <w:qFormat/>
    <w:rsid w:val="004C1B02"/>
    <w:pPr>
      <w:spacing w:after="0" w:line="240" w:lineRule="auto"/>
      <w:jc w:val="center"/>
    </w:pPr>
    <w:rPr>
      <w:rFonts w:ascii="Verdana" w:hAnsi="Verdana" w:cs="Times New Roman"/>
      <w:b/>
      <w:bCs/>
      <w:color w:val="005293"/>
      <w:kern w:val="36"/>
      <w:sz w:val="36"/>
      <w:szCs w:val="4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semiHidden/>
    <w:locked/>
    <w:rsid w:val="00EF3C67"/>
    <w:rPr>
      <w:rFonts w:ascii="Arial" w:hAnsi="Arial"/>
      <w:lang w:val="en-CA" w:eastAsia="en-US" w:bidi="ar-SA"/>
    </w:rPr>
  </w:style>
  <w:style w:type="table" w:styleId="TableGrid">
    <w:name w:val="Table Grid"/>
    <w:basedOn w:val="TableNormal"/>
    <w:uiPriority w:val="99"/>
    <w:rsid w:val="009600F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0FC"/>
    <w:pPr>
      <w:spacing w:after="0" w:line="240" w:lineRule="auto"/>
      <w:ind w:left="720"/>
    </w:pPr>
    <w:rPr>
      <w:rFonts w:ascii="Verdana" w:eastAsia="Times New Roman" w:hAnsi="Verdana" w:cs="Times New Roman"/>
      <w:szCs w:val="20"/>
      <w:lang w:val="en-US"/>
    </w:rPr>
  </w:style>
  <w:style w:type="paragraph" w:styleId="BalloonText">
    <w:name w:val="Balloon Text"/>
    <w:basedOn w:val="Normal"/>
    <w:link w:val="BalloonTextChar"/>
    <w:uiPriority w:val="99"/>
    <w:semiHidden/>
    <w:unhideWhenUsed/>
    <w:rsid w:val="0096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FC"/>
    <w:rPr>
      <w:rFonts w:ascii="Tahoma" w:hAnsi="Tahoma" w:cs="Tahoma"/>
      <w:sz w:val="16"/>
      <w:szCs w:val="16"/>
    </w:rPr>
  </w:style>
  <w:style w:type="character" w:styleId="Hyperlink">
    <w:name w:val="Hyperlink"/>
    <w:uiPriority w:val="99"/>
    <w:rsid w:val="009600FC"/>
    <w:rPr>
      <w:rFonts w:cs="Times New Roman"/>
      <w:color w:val="0000FF"/>
      <w:u w:val="single"/>
    </w:rPr>
  </w:style>
  <w:style w:type="paragraph" w:styleId="Header">
    <w:name w:val="header"/>
    <w:basedOn w:val="Normal"/>
    <w:link w:val="HeaderChar"/>
    <w:uiPriority w:val="99"/>
    <w:unhideWhenUsed/>
    <w:rsid w:val="0096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FC"/>
  </w:style>
  <w:style w:type="paragraph" w:styleId="Footer">
    <w:name w:val="footer"/>
    <w:basedOn w:val="Normal"/>
    <w:link w:val="FooterChar"/>
    <w:uiPriority w:val="99"/>
    <w:unhideWhenUsed/>
    <w:rsid w:val="0096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FC"/>
  </w:style>
  <w:style w:type="paragraph" w:customStyle="1" w:styleId="Title1">
    <w:name w:val="Title 1"/>
    <w:qFormat/>
    <w:rsid w:val="004C1B02"/>
    <w:pPr>
      <w:spacing w:after="0" w:line="240" w:lineRule="auto"/>
      <w:jc w:val="center"/>
    </w:pPr>
    <w:rPr>
      <w:rFonts w:ascii="Verdana" w:hAnsi="Verdana" w:cs="Times New Roman"/>
      <w:b/>
      <w:bCs/>
      <w:color w:val="005293"/>
      <w:kern w:val="36"/>
      <w:sz w:val="36"/>
      <w:szCs w:val="4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18658">
      <w:bodyDiv w:val="1"/>
      <w:marLeft w:val="0"/>
      <w:marRight w:val="0"/>
      <w:marTop w:val="0"/>
      <w:marBottom w:val="0"/>
      <w:divBdr>
        <w:top w:val="none" w:sz="0" w:space="0" w:color="auto"/>
        <w:left w:val="none" w:sz="0" w:space="0" w:color="auto"/>
        <w:bottom w:val="none" w:sz="0" w:space="0" w:color="auto"/>
        <w:right w:val="none" w:sz="0" w:space="0" w:color="auto"/>
      </w:divBdr>
    </w:div>
    <w:div w:id="7194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CA16-25E5-4178-8523-4D5EF846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RCRP_Clinic Guide</vt:lpstr>
    </vt:vector>
  </TitlesOfParts>
  <Company>Microsoft</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RCRP_Clinic Guide</dc:title>
  <dc:creator>Julie Harrison</dc:creator>
  <cp:lastModifiedBy>Seto, Susan</cp:lastModifiedBy>
  <cp:revision>2</cp:revision>
  <dcterms:created xsi:type="dcterms:W3CDTF">2016-12-02T23:13:00Z</dcterms:created>
  <dcterms:modified xsi:type="dcterms:W3CDTF">2016-12-02T23:13:00Z</dcterms:modified>
</cp:coreProperties>
</file>